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2" w:rsidRPr="00887232" w:rsidRDefault="00887232" w:rsidP="00887232">
      <w:pPr>
        <w:shd w:val="clear" w:color="auto" w:fill="FFFFFF"/>
        <w:spacing w:after="150" w:line="240" w:lineRule="atLeast"/>
        <w:outlineLvl w:val="2"/>
        <w:rPr>
          <w:rFonts w:ascii="Trebuchet MS" w:eastAsia="Times New Roman" w:hAnsi="Trebuchet MS" w:cs="Arial"/>
          <w:b/>
          <w:bCs/>
          <w:color w:val="660000"/>
          <w:sz w:val="35"/>
          <w:szCs w:val="35"/>
          <w:lang w:eastAsia="it-IT"/>
        </w:rPr>
      </w:pPr>
      <w:r w:rsidRPr="00887232">
        <w:rPr>
          <w:rFonts w:ascii="Trebuchet MS" w:eastAsia="Times New Roman" w:hAnsi="Trebuchet MS" w:cs="Arial"/>
          <w:b/>
          <w:bCs/>
          <w:color w:val="660000"/>
          <w:sz w:val="35"/>
          <w:szCs w:val="35"/>
          <w:lang w:eastAsia="it-IT"/>
        </w:rPr>
        <w:t>Bando 2011/2012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BANDO DI CONCORSO PER ESAMI A POSTI DEL PRIMO E DEL QUARTO ANNO DEL CORSO ORDINARIO DELLA SCUOLA NORMALE SUPERIORE PER L’ANNO ACCADEMICO 2011-2012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1. Posti a concorso. Obiettivi formativi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1.1. La Scuola Normale Superiore (SNS) bandisce per l’anno accademico 2011-2012 un concorso per esami a: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- </w:t>
      </w: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27 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posti di allievo del primo anno e </w:t>
      </w: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5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posti di allievo del quarto anno del corso ordinario della Classe Accademica di Lettere e Filosofia (Classe di Lettere); 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- </w:t>
      </w: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30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posti di allievo del primo anno e </w:t>
      </w: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6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posti di allievo del quarto anno del corso ordinario della Classe Accademica di Scienze Matematiche, Fisiche e Naturali (Classe di Scienze). 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1.2. Il corso ordinario della SNS accompagna il percorso universitario ed è preordinato ad ampliare e qualificare ulteriormente la formazione dell’allievo, maturandone le capacità critiche e l’attitudine alla ricerca scientifica.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1.3. I vincitori dovranno pertanto iscriversi all’Università degli studi di Pisa e frequentare contemporaneamente un corso di laurea o di laurea magistrale scelto, di norma, tra quelli previsti dall’offerta didattica della Facoltà di Lettere e Filosofia o della Facoltà di Scienze Matematiche, Fisiche e Naturali, ai quali i corsi ordinari della SNS fanno riferimento. I vincitori del primo anno del corso ordinario della Classe di Scienze hanno anche facoltà di iscriversi al corso di laurea magistrale a ciclo unico in Chimica e Tecnologia Farmaceutiche.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1.4. Una scelta diversa rispetto a quanto previsto al comma precedente dovrà in ogni caso interessare un corso di laurea afferente alle discipline previste dall’offerta formativa della SNS e rimane subordinata all’approvazione del Consiglio della Classe Accademica competente.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1.5. I corsi ordinari prevedono una durata di cinque anni (di due anni per i vincitori al quarto anno). Sono costituiti dagli insegnamenti impartiti presso la SNS e da seminari, ai quali si affiancano lettorati di lingue straniere, esercitazioni di laboratorio, possibilità di soggiorni di studio all'estero, stage e tirocini e altre attività volte ad arricchire e qualificare la formazione degli allievi. Gli ambiti disciplinari previsti dall’offerta didattica sono indicati alle pagine </w:t>
      </w:r>
      <w:hyperlink r:id="rId5" w:history="1">
        <w:r w:rsidRPr="00887232">
          <w:rPr>
            <w:rFonts w:ascii="Arial" w:eastAsia="Times New Roman" w:hAnsi="Arial" w:cs="Arial"/>
            <w:color w:val="660000"/>
            <w:sz w:val="20"/>
            <w:szCs w:val="20"/>
            <w:lang w:eastAsia="it-IT"/>
          </w:rPr>
          <w:t>http://www.sns.it/it/lettere/</w:t>
        </w:r>
      </w:hyperlink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e </w:t>
      </w:r>
      <w:hyperlink r:id="rId6" w:history="1">
        <w:r w:rsidRPr="00887232">
          <w:rPr>
            <w:rFonts w:ascii="Arial" w:eastAsia="Times New Roman" w:hAnsi="Arial" w:cs="Arial"/>
            <w:color w:val="660000"/>
            <w:sz w:val="20"/>
            <w:szCs w:val="20"/>
            <w:lang w:eastAsia="it-IT"/>
          </w:rPr>
          <w:t>http://www.sns.it/it/scienze/</w:t>
        </w:r>
      </w:hyperlink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del sito web della SNS.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1.6. Al termine del corso ordinario, dopo il conseguimento della laurea magistrale e secondo le disposizioni previste dallo Statuto, la SNS conferisce all’allievo il diploma di licenza.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br/>
        <w:t>2. Requisiti di ammissione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2.1. Sono ammessi al concorso coloro che,</w:t>
      </w: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indipendentemente dalla loro cittadinanza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sono in possesso dei seguenti requisiti: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lastRenderedPageBreak/>
        <w:t>2.1.1. per i posti del primo anno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: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a) abbiano conseguito un titolo di studio che dia accesso ai corsi di laurea nelle università italiane;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b) siano nati dopo il 31 dicembre 1989;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c) non siano iscritti per l’anno accademico 2010-2011 a un corso universitario appartenente a una Classe di laurea che prevede discipline scelte dal candidato per sostenere le prove concorsuali. 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2.1.2 </w:t>
      </w:r>
      <w:proofErr w:type="spellStart"/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perposti</w:t>
      </w:r>
      <w:proofErr w:type="spellEnd"/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del quarto anno: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a) abbiano conseguito un titolo di studio che dia accesso ai corsi di laurea magistrale ovvero si impegnino a conseguirlo entro il 31 ottobre 2011;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b) siano nati dopo il 31 dicembre 1986.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2.2. I candidati sia al primo sia al quarto anno inoltre non devono essere interessati dalle sanzioni e dalle condanne previste dall’allegato b), comma 1.1.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2.3. Oltre ai requisiti previsti ai commi precedenti, i candidati devono possedere un livello di conoscenza della lingua italiana idoneo a consentire l’effettiva partecipazione all’attività didattica.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3. </w:t>
      </w: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Domanda di ammissione e termine di scadenza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3.1. La domanda di partecipazione al concorso deve essere presentata </w:t>
      </w:r>
      <w:r w:rsidRPr="00887232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entro l’11 agosto 2011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3.2. I concorrenti possono presentare un’unica domanda e per una Classe Accademica soltanto.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3.3. La domanda di partecipazione al concorso può essere redatta esclusivamente in lingua italiana, secondo le modalità previste dai commi 2.1. e 2.2. dell’allegato b). La domanda deve essere sottoscritta dal candidato.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br/>
        <w:t>4. Prove di concorso, commissioni, vincitori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4.1. Le prove di concorso sono dirette a valutare la preparazione, il talento, le motivazioni e le potenzialità di sviluppo culturale e professionale dei candidati.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4.2. Le prove di concorso sono scritte e orali. Possono essere sostenute in lingua italiana o in altre lingue, secondo quanto previsto all’allegato a), comma 1.3.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4.3. Ai candidati che sosterranno le prove orali è riconosciuto un concorso alle spese di viaggio nei termini previsti all’allegato b), commi 7.1. e 7.2.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4.4. Le Commissioni di concorso sono nominate dal Direttore della SNS.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4.5. I candidati che abbiano superato sia le prove scritte sia le prove orali saranno dichiarati idonei e nominati vincitori, secondo l’ordine della graduatoria di merito, nel limite dei posti messi a concorso.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lastRenderedPageBreak/>
        <w:br/>
        <w:t>5. Diritti e obblighi didattici degli allievi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5.1. Lo </w:t>
      </w: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status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di allievo del corso ordinario è disciplinato dallo Statuto, dal Regolamento didattico e interno e dagli altri regolamenti in materia della SNS.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Gli allievi del corso ordinario hanno l’obbligo di risiedere nei collegi della SNS.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Gli allievi del corso ordinario fruiscono gratuitamente dell’alloggio e del vitto dall’1 ottobre al 30 settembre dell’anno successivo, con esclusione dei periodi di vacanza accademica, presso i collegi e il servizio di ristorazione della SNS; inoltre, ricevono un contributo didattico, per un ammontare determinato ogni anno dalla SNS, che include il rimborso totale o parziale delle tasse dovute e corrisposte all’Università di Pisa. 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br/>
        <w:t>6. Disposizioni finali e di rinvio, pubblicità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6.1. La SNS può deliberare, prima dell’inizio delle prove, l'aumento del numero dei posti messi a concorso.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6.2. Si applicano al trattamento dei dati personali dei candidati le disposizioni di cui al </w:t>
      </w: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decreto legislativo 30 giugno 2003, n. 196 – “Codice in materia di protezione dei dati personali”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secondo le indicazioni di dettaglio previste dall’allegato b, commi 10.1-3.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6.3. Il responsabile del Servizio Segreteria Allievi della SNS, Mario Landucci (tel. +39 050 509237, e-mail: m.landucci@sns.it), è anche responsabile amministrativo del procedimento concorsuale. 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6.4. Costituiscono parte integrante del bando e completano il presente avviso le disposizioni previste o richiamate dagli allegati a) “Disposizioni relative alle prove di concorso”, b) “Disposizioni relative al concorso e norme di rinvio”, c) “Modello di domanda di concorso (IV anno)”.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6.5. Per quanto non previsto dal bando valgono le disposizioni dello Statuto e del Regolamento didattico e interno della SNS.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6.6. Per informazioni, gli interessati possono consultare la pagina web: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hyperlink r:id="rId7" w:history="1">
        <w:r w:rsidRPr="00887232">
          <w:rPr>
            <w:rFonts w:ascii="Arial" w:eastAsia="Times New Roman" w:hAnsi="Arial" w:cs="Arial"/>
            <w:color w:val="660000"/>
            <w:sz w:val="20"/>
            <w:szCs w:val="20"/>
            <w:lang w:eastAsia="it-IT"/>
          </w:rPr>
          <w:t>http://www.sns.it/it/scuola/ammissione/corsoordinario/</w:t>
        </w:r>
      </w:hyperlink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oppure rivolgersi, oltre che al responsabile del procedimento: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- allo staff del Servizio Segreteria Allievi: 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hyperlink r:id="rId8" w:history="1">
        <w:r w:rsidRPr="00887232">
          <w:rPr>
            <w:rFonts w:ascii="Arial" w:eastAsia="Times New Roman" w:hAnsi="Arial" w:cs="Arial"/>
            <w:color w:val="660000"/>
            <w:sz w:val="20"/>
            <w:szCs w:val="20"/>
            <w:lang w:eastAsia="it-IT"/>
          </w:rPr>
          <w:t>concorso.ammissione@sns.it</w:t>
        </w:r>
      </w:hyperlink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Silvia </w:t>
      </w:r>
      <w:proofErr w:type="spellStart"/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Carresi</w:t>
      </w:r>
      <w:proofErr w:type="spellEnd"/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+39 050.509663,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Silvia Quaglieri, +39 050.509847,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Ambra Vettori, +39 050.509026. </w:t>
      </w:r>
    </w:p>
    <w:p w:rsidR="00887232" w:rsidRPr="00887232" w:rsidRDefault="00887232" w:rsidP="00887232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- al responsabile dell’Area Didattica della SNS,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Giancarlo Felici (</w:t>
      </w:r>
      <w:hyperlink r:id="rId9" w:history="1">
        <w:r w:rsidRPr="00887232">
          <w:rPr>
            <w:rFonts w:ascii="Arial" w:eastAsia="Times New Roman" w:hAnsi="Arial" w:cs="Arial"/>
            <w:color w:val="660000"/>
            <w:sz w:val="20"/>
            <w:szCs w:val="20"/>
            <w:lang w:eastAsia="it-IT"/>
          </w:rPr>
          <w:t>orientamento@sns.it</w:t>
        </w:r>
      </w:hyperlink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).</w:t>
      </w:r>
    </w:p>
    <w:p w:rsidR="00887232" w:rsidRPr="00887232" w:rsidRDefault="00887232" w:rsidP="00887232">
      <w:pPr>
        <w:shd w:val="clear" w:color="auto" w:fill="FFFFFF"/>
        <w:spacing w:before="240" w:line="336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 xml:space="preserve">6.7. Al presente bando è data opportuna pubblicità, anche in conformità alle vigenti disposizioni nazionali e comunitarie. In particolare, sarà pubblicato all’albo ufficiale </w:t>
      </w:r>
      <w:r w:rsidRPr="00887232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on line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della SNS:</w:t>
      </w:r>
      <w:r w:rsidRPr="00887232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hyperlink r:id="rId10" w:history="1">
        <w:r w:rsidRPr="00887232">
          <w:rPr>
            <w:rFonts w:ascii="Arial" w:eastAsia="Times New Roman" w:hAnsi="Arial" w:cs="Arial"/>
            <w:color w:val="660000"/>
            <w:sz w:val="20"/>
            <w:szCs w:val="20"/>
            <w:lang w:eastAsia="it-IT"/>
          </w:rPr>
          <w:t>http://www.sns.it/it/alboelettronico/</w:t>
        </w:r>
      </w:hyperlink>
      <w:bookmarkStart w:id="0" w:name="_GoBack"/>
      <w:bookmarkEnd w:id="0"/>
    </w:p>
    <w:sectPr w:rsidR="00887232" w:rsidRPr="00887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32"/>
    <w:rsid w:val="001A46D3"/>
    <w:rsid w:val="008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7232"/>
    <w:rPr>
      <w:strike w:val="0"/>
      <w:dstrike w:val="0"/>
      <w:color w:val="66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887232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87232"/>
    <w:rPr>
      <w:i/>
      <w:iCs/>
    </w:rPr>
  </w:style>
  <w:style w:type="character" w:styleId="Enfasigrassetto">
    <w:name w:val="Strong"/>
    <w:basedOn w:val="Carpredefinitoparagrafo"/>
    <w:uiPriority w:val="22"/>
    <w:qFormat/>
    <w:rsid w:val="00887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87232"/>
    <w:rPr>
      <w:strike w:val="0"/>
      <w:dstrike w:val="0"/>
      <w:color w:val="66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887232"/>
    <w:pPr>
      <w:spacing w:before="240" w:after="24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87232"/>
    <w:rPr>
      <w:i/>
      <w:iCs/>
    </w:rPr>
  </w:style>
  <w:style w:type="character" w:styleId="Enfasigrassetto">
    <w:name w:val="Strong"/>
    <w:basedOn w:val="Carpredefinitoparagrafo"/>
    <w:uiPriority w:val="22"/>
    <w:qFormat/>
    <w:rsid w:val="00887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08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18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.ammissione@sn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s.it/it/scuola/ammissione/corsoordinari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s.it/it/scienz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s.it/it/lettere/" TargetMode="External"/><Relationship Id="rId10" Type="http://schemas.openxmlformats.org/officeDocument/2006/relationships/hyperlink" Target="http://www.sns.it/it/alboelettron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entamento@s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2012-02-27T10:26:00Z</dcterms:created>
  <dcterms:modified xsi:type="dcterms:W3CDTF">2012-02-27T10:28:00Z</dcterms:modified>
</cp:coreProperties>
</file>